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F0E1" w14:textId="0D342C58" w:rsidR="00B727F3" w:rsidRDefault="00643765">
      <w:pPr>
        <w:jc w:val="center"/>
        <w:rPr>
          <w:b/>
        </w:rPr>
      </w:pPr>
      <w:r>
        <w:rPr>
          <w:b/>
        </w:rPr>
        <w:t>CUIDADOS DE ENFERMAGEM NA SÍNDROME DE STEVENS–JOHNSON: INTERVENÇÕES ESSENCIAIS PARA REDUÇÃO DE COMPLICAÇÕES E MORTALIDADE</w:t>
      </w:r>
    </w:p>
    <w:p w14:paraId="61D0D907" w14:textId="27DE5B78" w:rsidR="00044DCB" w:rsidRPr="00044DCB" w:rsidRDefault="00450CD7" w:rsidP="00643765">
      <w:pPr>
        <w:jc w:val="center"/>
      </w:pPr>
      <w:r>
        <w:t>BATISTA</w:t>
      </w:r>
      <w:r w:rsidR="00044DCB" w:rsidRPr="00044DCB">
        <w:t>, Anna Karen Silva</w:t>
      </w:r>
      <w:r w:rsidR="00044DCB">
        <w:t>;</w:t>
      </w:r>
      <w:r>
        <w:t xml:space="preserve"> </w:t>
      </w:r>
      <w:r w:rsidR="00044DCB">
        <w:t>J</w:t>
      </w:r>
      <w:r>
        <w:t>ÚNIOR</w:t>
      </w:r>
      <w:r w:rsidR="00044DCB">
        <w:t xml:space="preserve">, José Mauricio </w:t>
      </w:r>
      <w:r w:rsidR="00252E8A">
        <w:t xml:space="preserve">Macedo </w:t>
      </w:r>
      <w:r w:rsidR="00D8511A">
        <w:t>Costa; G</w:t>
      </w:r>
      <w:r>
        <w:t>OMES</w:t>
      </w:r>
      <w:r w:rsidR="00D8511A">
        <w:t>, Nathália Ire</w:t>
      </w:r>
      <w:r w:rsidR="00044DCB">
        <w:t>ne Barbosa; C</w:t>
      </w:r>
      <w:r>
        <w:t>HAGAS</w:t>
      </w:r>
      <w:r w:rsidR="00044DCB">
        <w:t>, Vanessa da Silva; P</w:t>
      </w:r>
      <w:r>
        <w:t>INTO</w:t>
      </w:r>
      <w:r w:rsidR="00044DCB">
        <w:t>, Cristiany Reis Costa Ferreira</w:t>
      </w:r>
    </w:p>
    <w:p w14:paraId="2422D3F6" w14:textId="77777777" w:rsidR="00B727F3" w:rsidRDefault="002854F8" w:rsidP="00044DCB">
      <w:pPr>
        <w:jc w:val="both"/>
      </w:pPr>
      <w:r w:rsidRPr="002854F8">
        <w:rPr>
          <w:b/>
        </w:rPr>
        <w:t>Introdução:</w:t>
      </w:r>
      <w:r>
        <w:t xml:space="preserve"> </w:t>
      </w:r>
      <w:r w:rsidR="00356659">
        <w:t xml:space="preserve">A Síndrome de Stevens–Johnson (SJS) e sua forma mais grave, a Necrólise Epidérmica Tóxica (TEN), representam emergências dermatológicas graves caracterizadas por reações imunomediadas geralmente induzidas por medicamentos, com necrose epidérmica extensa e comprometimento de mucosas que podem levar ao óbito ou deixar sequelas crônicas, especialmente oculares. Apesar da baixa incidência, o impacto clínico e emocional é elevado, exigindo identificação precoce e manejo intensivo e multidisciplinar. </w:t>
      </w:r>
      <w:r w:rsidRPr="006065EF">
        <w:rPr>
          <w:b/>
        </w:rPr>
        <w:t>Objetivos:</w:t>
      </w:r>
      <w:r>
        <w:t xml:space="preserve"> </w:t>
      </w:r>
      <w:r w:rsidR="00356659">
        <w:t>Este estudo tem como objetivo geral descrever os principais cuidados de enfermagem voltados à segurança, conforto e reabilitação do paciente acometido por SJS/TEN, destacando intervenções que redu</w:t>
      </w:r>
      <w:r w:rsidR="006065EF">
        <w:t xml:space="preserve">zem mortalidade e complicações. </w:t>
      </w:r>
      <w:r w:rsidR="006065EF" w:rsidRPr="006065EF">
        <w:rPr>
          <w:b/>
        </w:rPr>
        <w:t>Metodologia:</w:t>
      </w:r>
      <w:r w:rsidR="006065EF">
        <w:t xml:space="preserve"> A </w:t>
      </w:r>
      <w:r w:rsidR="00356659">
        <w:t>metodologia utilizada foi uma revisão narrativa da literatura entre 2020 e 2025, com busca nas bases PubMed, Scopus e SciELO, utilizando os descritores “Stevens–Johnson syndrome”, “nursing care”, “wound care”, “ocular complications” e “management”. Foram selecionados artigos clínicos, revisões sistemáticas e protocolos de cuidado com enfoque em práticas de enfermagem.</w:t>
      </w:r>
      <w:r w:rsidR="006065EF">
        <w:t xml:space="preserve"> </w:t>
      </w:r>
      <w:r w:rsidR="006065EF" w:rsidRPr="006065EF">
        <w:rPr>
          <w:b/>
        </w:rPr>
        <w:t>Resultados:</w:t>
      </w:r>
      <w:r w:rsidR="00356659">
        <w:t xml:space="preserve"> Os resultados evidenciaram que a suspensão imediata do agente causal é uma das medidas mais importantes para evitar a progressão da doença, seguida pela monitorização contínua, controle hemodinâmico e encaminhamento para unidades de maior complexidade. Os cuidados com a pele e feridas devem seguir protocolos semelhantes aos aplicados em pacientes queimados, com uso de curativos não adesivos, técnicas assépticas e prevenção de infecções secundárias. O manejo adequado da dor, higiene oral e ocular, suporte nutricional e vigilância de infecções são ações fundamentais, sendo a enfermagem protagonista na execução e na coordenação dessas medidas. Além disso, a atuação interdisciplinar, com suporte psicológico e reabilitação pós-alta, contribui para a re</w:t>
      </w:r>
      <w:r w:rsidR="006065EF">
        <w:t xml:space="preserve">cuperação integral do paciente. </w:t>
      </w:r>
      <w:r w:rsidR="006065EF" w:rsidRPr="006065EF">
        <w:rPr>
          <w:b/>
        </w:rPr>
        <w:t>Conclusão:</w:t>
      </w:r>
      <w:r w:rsidR="006065EF">
        <w:t xml:space="preserve"> </w:t>
      </w:r>
      <w:r w:rsidR="00356659">
        <w:t xml:space="preserve">Conclui-se que o cuidado de enfermagem é </w:t>
      </w:r>
      <w:r w:rsidR="00356659">
        <w:lastRenderedPageBreak/>
        <w:t xml:space="preserve">a base do tratamento da SJS/TEN, </w:t>
      </w:r>
      <w:bookmarkStart w:id="0" w:name="_GoBack"/>
      <w:r w:rsidR="00356659">
        <w:t>atuando desde a identificação precoce e suspensão do fármaco suspeito até o manejo intensivo e humanizado das complicações</w:t>
      </w:r>
      <w:bookmarkEnd w:id="0"/>
      <w:r w:rsidR="00356659">
        <w:t>. A literatura recente reforça que intervenções bem estruturadas pela equipe de enfermagem reduzem significativamente a mortalidade e as sequelas, principalmente oculares, ressaltando a importância de protocolos institucionais e da capacitação contínua dos profissionais para garantir qualidade assistencial e segurança do paciente.</w:t>
      </w:r>
    </w:p>
    <w:p w14:paraId="672A45DA" w14:textId="342A43A9" w:rsidR="00B727F3" w:rsidRPr="00092187" w:rsidRDefault="00356659" w:rsidP="00044DCB">
      <w:pPr>
        <w:jc w:val="both"/>
        <w:rPr>
          <w:rFonts w:cs="Times New Roman"/>
        </w:rPr>
      </w:pPr>
      <w:r w:rsidRPr="00092187">
        <w:rPr>
          <w:rFonts w:cs="Times New Roman"/>
          <w:b/>
        </w:rPr>
        <w:t>Palavras-chave:</w:t>
      </w:r>
      <w:r w:rsidRPr="00092187">
        <w:rPr>
          <w:rFonts w:cs="Times New Roman"/>
        </w:rPr>
        <w:t xml:space="preserve"> Sínd</w:t>
      </w:r>
      <w:r w:rsidR="00B27CD1">
        <w:rPr>
          <w:rFonts w:cs="Times New Roman"/>
        </w:rPr>
        <w:t>rome de Stevens–Johnson; E</w:t>
      </w:r>
      <w:r w:rsidRPr="00092187">
        <w:rPr>
          <w:rFonts w:cs="Times New Roman"/>
        </w:rPr>
        <w:t>nfermagem;</w:t>
      </w:r>
      <w:r w:rsidR="00B27CD1">
        <w:rPr>
          <w:rFonts w:cs="Times New Roman"/>
        </w:rPr>
        <w:t xml:space="preserve"> Feridas.</w:t>
      </w:r>
    </w:p>
    <w:sectPr w:rsidR="00B727F3" w:rsidRPr="000921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DCB"/>
    <w:rsid w:val="0006063C"/>
    <w:rsid w:val="00092187"/>
    <w:rsid w:val="0015074B"/>
    <w:rsid w:val="00252E8A"/>
    <w:rsid w:val="002854F8"/>
    <w:rsid w:val="0029639D"/>
    <w:rsid w:val="00326F90"/>
    <w:rsid w:val="0033513D"/>
    <w:rsid w:val="00356659"/>
    <w:rsid w:val="00450CD7"/>
    <w:rsid w:val="006065EF"/>
    <w:rsid w:val="00643765"/>
    <w:rsid w:val="00AA1D8D"/>
    <w:rsid w:val="00B27CD1"/>
    <w:rsid w:val="00B47730"/>
    <w:rsid w:val="00B727F3"/>
    <w:rsid w:val="00CB0664"/>
    <w:rsid w:val="00D851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44AA4"/>
  <w14:defaultImageDpi w14:val="300"/>
  <w15:docId w15:val="{123CCCC6-5CA0-47F6-B298-E745799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35498-10E6-4413-9563-6ADA04D8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Weber Oliveira</cp:lastModifiedBy>
  <cp:revision>5</cp:revision>
  <dcterms:created xsi:type="dcterms:W3CDTF">2025-10-27T22:08:00Z</dcterms:created>
  <dcterms:modified xsi:type="dcterms:W3CDTF">2025-10-28T22:53:00Z</dcterms:modified>
  <cp:category/>
</cp:coreProperties>
</file>