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53455631" w:rsidR="009B66A1" w:rsidRPr="00F9327E" w:rsidRDefault="0040749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A LEGISLAÇÃO E AS DECISÕES JUDICIAIS ESTÃO SENDO BEM-SUCEDIDAS NO COMBATE </w:t>
      </w:r>
      <w:r w:rsidR="00BB52FF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À DISCRIMINAÇÃO DE GÊNERO NO AMBIENTE DE TRABALHO NO BRASIL?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4E4AC5C1" w:rsidR="009B66A1" w:rsidRPr="00F9327E" w:rsidRDefault="0040749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MESQUITA, Bianca Victória Bernardes; BACCI, Lívio Agnew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25E9228" w14:textId="3269B669" w:rsidR="00407494" w:rsidRPr="00407494" w:rsidRDefault="009B66A1" w:rsidP="00407494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A discriminação de gênero no ambiente de trabalho é um dos grandes desafios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enfrentados pela sociedade contemporânea. Apesar de significativos avanços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legislativos e sociais, a desigualdade entre homens e mulheres ainda se manifesta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em aspectos como diferença salarial, limitações no acesso a cargos de liderança,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assédio moral e sexual, e barreiras estruturais à ascensão profissional. O Brasil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dispõe de um amplo arcabouço jurídico voltado à promoção da igualdade de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gênero, composto pela Constituição Federal de 1988, pela Consolidação das Leis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do Trabalho (CLT), pela Lei nº 9.029/1995, e pela Lei nº 14.611/2023. O país é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signatário de convenções internacionais da Organização Internacional do Trabalho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(OIT), como as de nº 100 e 111. Porém, a mera existência de normas jurídicas não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assegura a efetividade dos direitos. É preciso investigar se o ordenamento jurídico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brasileiro tem produzido mudanças concretas no combate à discriminação de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gênero.</w:t>
      </w:r>
      <w:r w:rsidR="00407494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O objetivo geral do presente trabalho consiste em analisar se o arcabouço jurídico brasileiro é eficaz no combate à discriminação de gênero no trabalho. Como objetivos específicos, pretende-se identificar e discutir decisões jurisprudenciais que tratem da igualdade de gênero no ambiente de trabalho; os instrumentos normativos adotados para punir e prevenir práticas discriminatórias.</w:t>
      </w:r>
      <w:r w:rsidR="00407494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407494" w:rsidRPr="00407494">
        <w:t xml:space="preserve"> </w:t>
      </w:r>
      <w:r w:rsidR="00407494" w:rsidRPr="00407494">
        <w:rPr>
          <w:rFonts w:ascii="Times New Roman" w:hAnsi="Times New Roman" w:cs="Times New Roman"/>
          <w:bCs/>
        </w:rPr>
        <w:t>A metodologia utilizada no presente trabalho, baseia-se em pesquisas</w:t>
      </w:r>
      <w:r w:rsidR="00407494">
        <w:rPr>
          <w:rFonts w:ascii="Times New Roman" w:hAnsi="Times New Roman" w:cs="Times New Roman"/>
          <w:bCs/>
        </w:rPr>
        <w:t xml:space="preserve"> </w:t>
      </w:r>
      <w:r w:rsidR="00407494" w:rsidRPr="00407494">
        <w:rPr>
          <w:rFonts w:ascii="Times New Roman" w:hAnsi="Times New Roman" w:cs="Times New Roman"/>
          <w:bCs/>
        </w:rPr>
        <w:t>bibliográficas, doutrinas, legislações, jurisprudências e documentos oficiais</w:t>
      </w:r>
      <w:r w:rsidR="009D4E1A" w:rsidRPr="00407494">
        <w:rPr>
          <w:rFonts w:ascii="Times New Roman" w:hAnsi="Times New Roman" w:cs="Times New Roman"/>
          <w:bCs/>
        </w:rPr>
        <w:t xml:space="preserve">. </w:t>
      </w:r>
      <w:r w:rsidRPr="00407494">
        <w:rPr>
          <w:rFonts w:ascii="Times New Roman" w:hAnsi="Times New Roman" w:cs="Times New Roman"/>
          <w:bCs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A análise revelou que o Brasil possui um sistema jurídico abrangente e detalhado</w:t>
      </w:r>
      <w:r w:rsidR="00407494">
        <w:rPr>
          <w:rFonts w:ascii="Times New Roman" w:hAnsi="Times New Roman" w:cs="Times New Roman"/>
        </w:rPr>
        <w:t xml:space="preserve"> </w:t>
      </w:r>
      <w:r w:rsidR="00407494" w:rsidRPr="00407494">
        <w:rPr>
          <w:rFonts w:ascii="Times New Roman" w:hAnsi="Times New Roman" w:cs="Times New Roman"/>
        </w:rPr>
        <w:t>de combate à discriminação de gênero no trabalho. A Consolidação das Leis do</w:t>
      </w:r>
    </w:p>
    <w:p w14:paraId="2737ADDE" w14:textId="4782F5FF" w:rsidR="009B66A1" w:rsidRPr="00407494" w:rsidRDefault="00407494" w:rsidP="00407494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07494">
        <w:rPr>
          <w:rFonts w:ascii="Times New Roman" w:hAnsi="Times New Roman" w:cs="Times New Roman"/>
        </w:rPr>
        <w:t>Trabalho (CLT), em seu artigo 373-A, veda qualquer forma de distinção em razão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de sexo, idade, cor ou situação familiar. A Lei nº 9.029/1995 proíbe práticas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discriminatórias na admissão e manutenção da relação de trabalho, punindo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empregadores que exijam teste de gravidez ou promovam controle de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natalidade. A Lei nº 14.611/2023 inovou ao exigir transparência salarial e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critérios remuneratórios claros, obrigando empresas a adotar mecanismos de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igualdade efetiva. As Convenções nº 100 e 111 da OIT, ratificadas pelo Brasil,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reforçam o dever estatal de eliminar toda forma de distinção baseada em gênero,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lastRenderedPageBreak/>
        <w:t>raça, religião ou origem social. Em termos práticos, a jurisprudência trabalhista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vem desempenhando papel crucial. O Tribunal Superior do Trabalho (TST) tem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reconhecido o direito à indenização por danos morais em casos de assédio,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dispensa discriminatória e diferença salarial injustificada.</w:t>
      </w:r>
      <w:r w:rsidR="00426D4A" w:rsidRPr="00F9327E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Conclusões:</w:t>
      </w:r>
      <w:r w:rsidR="009B66A1" w:rsidRPr="00F9327E"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Conclui-se, que o Brasil possui um dos mais completos sistemas legais de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combate à discriminação de gênero no ambiente laboral, articulando normas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constitucionais, leis específicas e tratados internacionais. As decisões judiciais,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especialmente do TST, têm contribuído significativamente para garantir a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efetividade dos direitos fundamentais e fortalecer o combate às práticas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discriminatórias. Entretanto, a discriminação de gênero continua presente.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Assim, o verdadeiro enfrentamento da desigualdade depende da integração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entre legislação, jurisprudência e políticas sociais, garantindo não apenas a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punição das práticas discriminatórias, mas a construção de um ambiente de</w:t>
      </w:r>
      <w:r>
        <w:rPr>
          <w:rFonts w:ascii="Times New Roman" w:hAnsi="Times New Roman" w:cs="Times New Roman"/>
        </w:rPr>
        <w:t xml:space="preserve"> </w:t>
      </w:r>
      <w:r w:rsidRPr="00407494">
        <w:rPr>
          <w:rFonts w:ascii="Times New Roman" w:hAnsi="Times New Roman" w:cs="Times New Roman"/>
        </w:rPr>
        <w:t>trabalho inclusivo, justo e igualitário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6988D62F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407494">
        <w:rPr>
          <w:rFonts w:ascii="Times New Roman" w:hAnsi="Times New Roman" w:cs="Times New Roman"/>
        </w:rPr>
        <w:t>discriminação, gênero, ambiente de trabalho.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07494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B52FF"/>
    <w:rsid w:val="00BC4105"/>
    <w:rsid w:val="00BD4230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Bianca Victoria</cp:lastModifiedBy>
  <cp:revision>2</cp:revision>
  <dcterms:created xsi:type="dcterms:W3CDTF">2025-10-27T17:42:00Z</dcterms:created>
  <dcterms:modified xsi:type="dcterms:W3CDTF">2025-10-27T17:42:00Z</dcterms:modified>
</cp:coreProperties>
</file>