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7EEEC" w14:textId="3DE301A6" w:rsidR="009B66A1" w:rsidRPr="00B5389D" w:rsidRDefault="001417A3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</w:rPr>
      </w:pPr>
      <w:proofErr w:type="gramStart"/>
      <w:r w:rsidRPr="00B5389D">
        <w:rPr>
          <w:rStyle w:val="apple-converted-space"/>
          <w:rFonts w:ascii="Times New Roman" w:hAnsi="Times New Roman" w:cs="Times New Roman"/>
          <w:b/>
          <w:bCs/>
        </w:rPr>
        <w:t>BPO  FINANCEIRO</w:t>
      </w:r>
      <w:proofErr w:type="gramEnd"/>
      <w:r w:rsidRPr="00B5389D">
        <w:rPr>
          <w:rStyle w:val="apple-converted-space"/>
          <w:rFonts w:ascii="Times New Roman" w:hAnsi="Times New Roman" w:cs="Times New Roman"/>
          <w:b/>
          <w:bCs/>
        </w:rPr>
        <w:t xml:space="preserve"> </w:t>
      </w:r>
    </w:p>
    <w:p w14:paraId="0D258CFC" w14:textId="77777777" w:rsidR="009B66A1" w:rsidRPr="00B5389D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6802F0DA" w14:textId="68825FC7" w:rsidR="009B66A1" w:rsidRPr="00B5389D" w:rsidRDefault="00F85832" w:rsidP="00DD4CF3">
      <w:pPr>
        <w:pStyle w:val="CorpoA"/>
        <w:spacing w:line="360" w:lineRule="auto"/>
        <w:rPr>
          <w:rFonts w:ascii="Times New Roman" w:hAnsi="Times New Roman" w:cs="Times New Roman"/>
        </w:rPr>
      </w:pPr>
      <w:r w:rsidRPr="00B5389D">
        <w:rPr>
          <w:rStyle w:val="apple-converted-space"/>
          <w:rFonts w:ascii="Times New Roman" w:hAnsi="Times New Roman" w:cs="Times New Roman"/>
          <w:lang w:val="de-DE"/>
        </w:rPr>
        <w:t>Andrade, João Pedro; Almeida</w:t>
      </w:r>
      <w:r w:rsidR="008670A4" w:rsidRPr="00B5389D">
        <w:rPr>
          <w:rStyle w:val="apple-converted-space"/>
          <w:rFonts w:ascii="Times New Roman" w:hAnsi="Times New Roman" w:cs="Times New Roman"/>
          <w:lang w:val="de-DE"/>
        </w:rPr>
        <w:t>,</w:t>
      </w:r>
      <w:r w:rsidRPr="00B5389D">
        <w:rPr>
          <w:rStyle w:val="apple-converted-space"/>
          <w:rFonts w:ascii="Times New Roman" w:hAnsi="Times New Roman" w:cs="Times New Roman"/>
          <w:lang w:val="de-DE"/>
        </w:rPr>
        <w:t xml:space="preserve"> Od</w:t>
      </w:r>
      <w:r w:rsidR="008670A4" w:rsidRPr="00B5389D">
        <w:rPr>
          <w:rStyle w:val="apple-converted-space"/>
          <w:rFonts w:ascii="Times New Roman" w:hAnsi="Times New Roman" w:cs="Times New Roman"/>
          <w:lang w:val="de-DE"/>
        </w:rPr>
        <w:t>ete;</w:t>
      </w:r>
      <w:r w:rsidRPr="00B5389D">
        <w:rPr>
          <w:rStyle w:val="apple-converted-space"/>
          <w:rFonts w:ascii="Times New Roman" w:hAnsi="Times New Roman" w:cs="Times New Roman"/>
          <w:lang w:val="de-DE"/>
        </w:rPr>
        <w:t xml:space="preserve"> Rodrigues</w:t>
      </w:r>
      <w:r w:rsidR="008670A4" w:rsidRPr="00B5389D">
        <w:rPr>
          <w:rStyle w:val="apple-converted-space"/>
          <w:rFonts w:ascii="Times New Roman" w:hAnsi="Times New Roman" w:cs="Times New Roman"/>
          <w:lang w:val="de-DE"/>
        </w:rPr>
        <w:t>, Camily;</w:t>
      </w:r>
      <w:r w:rsidRPr="00B5389D">
        <w:rPr>
          <w:rStyle w:val="apple-converted-space"/>
          <w:rFonts w:ascii="Times New Roman" w:hAnsi="Times New Roman" w:cs="Times New Roman"/>
          <w:lang w:val="de-DE"/>
        </w:rPr>
        <w:t xml:space="preserve"> Santos</w:t>
      </w:r>
      <w:r w:rsidR="008670A4" w:rsidRPr="00B5389D">
        <w:rPr>
          <w:rStyle w:val="apple-converted-space"/>
          <w:rFonts w:ascii="Times New Roman" w:hAnsi="Times New Roman" w:cs="Times New Roman"/>
          <w:lang w:val="de-DE"/>
        </w:rPr>
        <w:t xml:space="preserve">, Julia; </w:t>
      </w:r>
      <w:r w:rsidRPr="00B5389D">
        <w:rPr>
          <w:rStyle w:val="apple-converted-space"/>
          <w:rFonts w:ascii="Times New Roman" w:hAnsi="Times New Roman" w:cs="Times New Roman"/>
          <w:lang w:val="de-DE"/>
        </w:rPr>
        <w:t>Marciano</w:t>
      </w:r>
      <w:r w:rsidR="008670A4" w:rsidRPr="00B5389D">
        <w:rPr>
          <w:rStyle w:val="apple-converted-space"/>
          <w:rFonts w:ascii="Times New Roman" w:hAnsi="Times New Roman" w:cs="Times New Roman"/>
          <w:lang w:val="de-DE"/>
        </w:rPr>
        <w:t>, Renan; Ferreira, Rafaela; Guimarães, Beatriz.</w:t>
      </w:r>
    </w:p>
    <w:p w14:paraId="53DED900" w14:textId="77777777" w:rsidR="009B66A1" w:rsidRPr="00B5389D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7541ACBF" w14:textId="06709D1D" w:rsidR="0090790E" w:rsidRPr="00B5389D" w:rsidRDefault="009B66A1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5389D">
        <w:rPr>
          <w:rFonts w:ascii="Times New Roman" w:hAnsi="Times New Roman" w:cs="Times New Roman"/>
          <w:b/>
          <w:sz w:val="22"/>
          <w:szCs w:val="22"/>
        </w:rPr>
        <w:t>Introdução:</w:t>
      </w:r>
      <w:r w:rsidR="0090790E" w:rsidRPr="00B538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790E" w:rsidRPr="00B5389D">
        <w:rPr>
          <w:rFonts w:ascii="Times New Roman" w:hAnsi="Times New Roman" w:cs="Times New Roman"/>
          <w:sz w:val="22"/>
          <w:szCs w:val="22"/>
        </w:rPr>
        <w:t>Observando o cenário atual,</w:t>
      </w:r>
      <w:r w:rsidR="008670A4" w:rsidRPr="00B5389D">
        <w:rPr>
          <w:rFonts w:ascii="Times New Roman" w:hAnsi="Times New Roman" w:cs="Times New Roman"/>
          <w:sz w:val="22"/>
          <w:szCs w:val="22"/>
        </w:rPr>
        <w:t xml:space="preserve"> pode-se</w:t>
      </w:r>
      <w:r w:rsidR="0090790E" w:rsidRPr="00B5389D">
        <w:rPr>
          <w:rFonts w:ascii="Times New Roman" w:hAnsi="Times New Roman" w:cs="Times New Roman"/>
          <w:sz w:val="22"/>
          <w:szCs w:val="22"/>
        </w:rPr>
        <w:t xml:space="preserve"> perceber que ainda existem empresas com dificuldades na administração de suas finanças. Desse modo, a agência Black </w:t>
      </w:r>
      <w:proofErr w:type="spellStart"/>
      <w:r w:rsidR="0090790E" w:rsidRPr="00B5389D">
        <w:rPr>
          <w:rFonts w:ascii="Times New Roman" w:hAnsi="Times New Roman" w:cs="Times New Roman"/>
          <w:sz w:val="22"/>
          <w:szCs w:val="22"/>
        </w:rPr>
        <w:t>Cloud</w:t>
      </w:r>
      <w:proofErr w:type="spellEnd"/>
      <w:r w:rsidR="0090790E" w:rsidRPr="00B5389D">
        <w:rPr>
          <w:rFonts w:ascii="Times New Roman" w:hAnsi="Times New Roman" w:cs="Times New Roman"/>
          <w:sz w:val="22"/>
          <w:szCs w:val="22"/>
        </w:rPr>
        <w:t xml:space="preserve"> tinha como desajuste a interpretação de aplicação e administração das finanças. </w:t>
      </w:r>
    </w:p>
    <w:p w14:paraId="1E15E176" w14:textId="2E965A72" w:rsidR="009B66A1" w:rsidRPr="00B5389D" w:rsidRDefault="0090790E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5389D">
        <w:rPr>
          <w:rFonts w:ascii="Times New Roman" w:hAnsi="Times New Roman" w:cs="Times New Roman"/>
          <w:sz w:val="22"/>
          <w:szCs w:val="22"/>
        </w:rPr>
        <w:t>Nesse contexto, a</w:t>
      </w:r>
      <w:r w:rsidR="00145C3A" w:rsidRPr="00B5389D">
        <w:rPr>
          <w:rFonts w:ascii="Times New Roman" w:hAnsi="Times New Roman" w:cs="Times New Roman"/>
          <w:sz w:val="22"/>
          <w:szCs w:val="22"/>
        </w:rPr>
        <w:t xml:space="preserve"> ação de extensão tem co</w:t>
      </w:r>
      <w:r w:rsidRPr="00B5389D">
        <w:rPr>
          <w:rFonts w:ascii="Times New Roman" w:hAnsi="Times New Roman" w:cs="Times New Roman"/>
          <w:sz w:val="22"/>
          <w:szCs w:val="22"/>
        </w:rPr>
        <w:t xml:space="preserve">mo foco apoiar a empresa </w:t>
      </w:r>
      <w:r w:rsidR="00145C3A" w:rsidRPr="00B5389D">
        <w:rPr>
          <w:rFonts w:ascii="Times New Roman" w:hAnsi="Times New Roman" w:cs="Times New Roman"/>
          <w:sz w:val="22"/>
          <w:szCs w:val="22"/>
        </w:rPr>
        <w:t>a</w:t>
      </w:r>
      <w:r w:rsidRPr="00B5389D">
        <w:rPr>
          <w:rFonts w:ascii="Times New Roman" w:hAnsi="Times New Roman" w:cs="Times New Roman"/>
          <w:sz w:val="22"/>
          <w:szCs w:val="22"/>
        </w:rPr>
        <w:t>uxiliando com o</w:t>
      </w:r>
      <w:r w:rsidR="00145C3A" w:rsidRPr="00B5389D">
        <w:rPr>
          <w:rFonts w:ascii="Times New Roman" w:hAnsi="Times New Roman" w:cs="Times New Roman"/>
          <w:sz w:val="22"/>
          <w:szCs w:val="22"/>
        </w:rPr>
        <w:t xml:space="preserve"> BPO</w:t>
      </w:r>
      <w:r w:rsidR="008670A4" w:rsidRPr="00B5389D">
        <w:rPr>
          <w:rFonts w:ascii="Times New Roman" w:hAnsi="Times New Roman" w:cs="Times New Roman"/>
          <w:sz w:val="22"/>
          <w:szCs w:val="22"/>
        </w:rPr>
        <w:t xml:space="preserve"> (Business </w:t>
      </w:r>
      <w:proofErr w:type="spellStart"/>
      <w:r w:rsidR="008670A4" w:rsidRPr="00B5389D">
        <w:rPr>
          <w:rFonts w:ascii="Times New Roman" w:hAnsi="Times New Roman" w:cs="Times New Roman"/>
          <w:sz w:val="22"/>
          <w:szCs w:val="22"/>
        </w:rPr>
        <w:t>Process</w:t>
      </w:r>
      <w:proofErr w:type="spellEnd"/>
      <w:r w:rsidR="008670A4" w:rsidRPr="00B5389D">
        <w:rPr>
          <w:rFonts w:ascii="Times New Roman" w:hAnsi="Times New Roman" w:cs="Times New Roman"/>
          <w:sz w:val="22"/>
          <w:szCs w:val="22"/>
        </w:rPr>
        <w:t xml:space="preserve"> Outsourcing)</w:t>
      </w:r>
      <w:r w:rsidR="00145C3A" w:rsidRPr="00B5389D">
        <w:rPr>
          <w:rFonts w:ascii="Times New Roman" w:hAnsi="Times New Roman" w:cs="Times New Roman"/>
          <w:sz w:val="22"/>
          <w:szCs w:val="22"/>
        </w:rPr>
        <w:t xml:space="preserve"> </w:t>
      </w:r>
      <w:r w:rsidR="00D53FAB" w:rsidRPr="00B5389D">
        <w:rPr>
          <w:rFonts w:ascii="Times New Roman" w:hAnsi="Times New Roman" w:cs="Times New Roman"/>
          <w:sz w:val="22"/>
          <w:szCs w:val="22"/>
        </w:rPr>
        <w:t>financeiro, para</w:t>
      </w:r>
      <w:r w:rsidR="00145C3A" w:rsidRPr="00B5389D">
        <w:rPr>
          <w:rFonts w:ascii="Times New Roman" w:hAnsi="Times New Roman" w:cs="Times New Roman"/>
          <w:sz w:val="22"/>
          <w:szCs w:val="22"/>
        </w:rPr>
        <w:t xml:space="preserve"> que seja feito de maneira correta o controle de gastos e planejamento de investimentos futuros. </w:t>
      </w:r>
      <w:r w:rsidR="009B66A1" w:rsidRPr="00B5389D">
        <w:rPr>
          <w:rFonts w:ascii="Times New Roman" w:hAnsi="Times New Roman" w:cs="Times New Roman"/>
          <w:b/>
          <w:sz w:val="22"/>
          <w:szCs w:val="22"/>
        </w:rPr>
        <w:t>Objetivos:</w:t>
      </w:r>
      <w:r w:rsidR="00D53FAB" w:rsidRPr="00B538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670A4" w:rsidRPr="00B5389D">
        <w:rPr>
          <w:rFonts w:ascii="Times New Roman" w:hAnsi="Times New Roman" w:cs="Times New Roman"/>
          <w:sz w:val="22"/>
          <w:szCs w:val="22"/>
        </w:rPr>
        <w:t xml:space="preserve">O </w:t>
      </w:r>
      <w:r w:rsidR="00D53FAB" w:rsidRPr="00B5389D">
        <w:rPr>
          <w:rFonts w:ascii="Times New Roman" w:hAnsi="Times New Roman" w:cs="Times New Roman"/>
          <w:sz w:val="22"/>
          <w:szCs w:val="22"/>
        </w:rPr>
        <w:t>objetivo geral foi desenvolver ações que contribuíssem para a organização financeira da agência. Entre os objetivos específicos destacam-se ensinar a preparação das finanças pessoais e empresariais; orientar sobre emissão de notas fiscais e obrigações tributárias; apresentar métodos de fluxo de caixa; demonstrar o uso de ferramentas digitais; e introduzir as noções de planejamento financeiro de curto e longo prazo</w:t>
      </w:r>
      <w:r w:rsidR="008670A4" w:rsidRPr="00B5389D">
        <w:rPr>
          <w:rFonts w:ascii="Times New Roman" w:hAnsi="Times New Roman" w:cs="Times New Roman"/>
          <w:sz w:val="22"/>
          <w:szCs w:val="22"/>
        </w:rPr>
        <w:t xml:space="preserve">. </w:t>
      </w:r>
      <w:r w:rsidR="009B66A1" w:rsidRPr="00B5389D">
        <w:rPr>
          <w:rFonts w:ascii="Times New Roman" w:hAnsi="Times New Roman" w:cs="Times New Roman"/>
          <w:b/>
          <w:sz w:val="22"/>
          <w:szCs w:val="22"/>
        </w:rPr>
        <w:t>Metodologia:</w:t>
      </w:r>
      <w:r w:rsidR="009B66A1" w:rsidRPr="00B5389D">
        <w:rPr>
          <w:rFonts w:ascii="Times New Roman" w:hAnsi="Times New Roman" w:cs="Times New Roman"/>
          <w:sz w:val="22"/>
          <w:szCs w:val="22"/>
        </w:rPr>
        <w:t xml:space="preserve"> </w:t>
      </w:r>
      <w:r w:rsidR="00F85832" w:rsidRPr="00B5389D">
        <w:rPr>
          <w:rFonts w:ascii="Times New Roman" w:hAnsi="Times New Roman" w:cs="Times New Roman"/>
          <w:sz w:val="22"/>
          <w:szCs w:val="22"/>
        </w:rPr>
        <w:t xml:space="preserve"> As atividades foram realizadas por meio de encontros online, discussões em grupo e elaboração de materiais digitais, incluindo planilhas de fluxo de caixa e uma cartilha educativa. O grupo realizou reuniões com a proprietária da agência para identificar dificuldades e propor soluções práticas, embasadas nos princípios da gestão administrativa e financeira. Também foram recomendados cursos gratuitos do Sebrae para o aprimoramento das competências da empreendedora. </w:t>
      </w:r>
      <w:r w:rsidR="009B66A1" w:rsidRPr="00B5389D">
        <w:rPr>
          <w:rFonts w:ascii="Times New Roman" w:hAnsi="Times New Roman" w:cs="Times New Roman"/>
          <w:b/>
          <w:sz w:val="22"/>
          <w:szCs w:val="22"/>
        </w:rPr>
        <w:t>Resultados:</w:t>
      </w:r>
      <w:r w:rsidR="009B66A1" w:rsidRPr="00B5389D">
        <w:rPr>
          <w:rFonts w:ascii="Times New Roman" w:hAnsi="Times New Roman" w:cs="Times New Roman"/>
          <w:sz w:val="22"/>
          <w:szCs w:val="22"/>
        </w:rPr>
        <w:t xml:space="preserve"> </w:t>
      </w:r>
      <w:r w:rsidR="00F85832" w:rsidRPr="00B5389D">
        <w:rPr>
          <w:rFonts w:ascii="Times New Roman" w:hAnsi="Times New Roman" w:cs="Times New Roman"/>
          <w:sz w:val="22"/>
          <w:szCs w:val="22"/>
        </w:rPr>
        <w:t xml:space="preserve">Os principais resultados envolveram a criação de um plano contábil estruturado, o desenvolvimento de planilhas para controle de receitas e despesas e a conscientização sobre práticas essenciais de gestão financeira. A ação possibilitou à empresa uma visão mais organizada de suas finanças, facilitando a tomada de decisões e o cumprimento das obrigações fiscais. Além disso, os alunos puderam aplicar na prática os conhecimentos adquiridos na formação acadêmica, fortalecendo suas habilidades profissionais e a compreensão do papel social da administração. </w:t>
      </w:r>
      <w:r w:rsidR="009B66A1" w:rsidRPr="00B5389D">
        <w:rPr>
          <w:rFonts w:ascii="Times New Roman" w:hAnsi="Times New Roman" w:cs="Times New Roman"/>
          <w:b/>
          <w:sz w:val="22"/>
          <w:szCs w:val="22"/>
        </w:rPr>
        <w:t>Conclusões:</w:t>
      </w:r>
      <w:r w:rsidR="00F85832" w:rsidRPr="00B5389D">
        <w:rPr>
          <w:rFonts w:ascii="Times New Roman" w:hAnsi="Times New Roman" w:cs="Times New Roman"/>
          <w:sz w:val="22"/>
          <w:szCs w:val="22"/>
        </w:rPr>
        <w:t xml:space="preserve"> O projeto demonstrou que a educação financeira é um pilar fundamental para a sustentabilidade dos pequenos negócios. A parceria entre universidade e comunidade mostrou-se eficiente para promover o desenvolvimento local, evidenciando que com orientação adequada e ferramentas simples, é possível alcançar melhorias significativas na gestão empresarial. </w:t>
      </w:r>
      <w:r w:rsidR="008670A4" w:rsidRPr="00B5389D">
        <w:rPr>
          <w:rFonts w:ascii="Times New Roman" w:hAnsi="Times New Roman" w:cs="Times New Roman"/>
          <w:sz w:val="22"/>
          <w:szCs w:val="22"/>
        </w:rPr>
        <w:t xml:space="preserve"> </w:t>
      </w:r>
      <w:r w:rsidR="00F85832" w:rsidRPr="00B5389D">
        <w:rPr>
          <w:rFonts w:ascii="Times New Roman" w:hAnsi="Times New Roman" w:cs="Times New Roman"/>
          <w:sz w:val="22"/>
          <w:szCs w:val="22"/>
        </w:rPr>
        <w:t>A experiência contribuiu tanto para o crescimento da empreendedora quanto para a formação técnica e humana dos estudantes envolvidos</w:t>
      </w:r>
      <w:r w:rsidR="00E4094F" w:rsidRPr="00B5389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F67301C" w14:textId="0716C4AD" w:rsidR="00285033" w:rsidRPr="00B5389D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5389D">
        <w:rPr>
          <w:rFonts w:ascii="Times New Roman" w:hAnsi="Times New Roman" w:cs="Times New Roman"/>
          <w:b/>
          <w:sz w:val="22"/>
          <w:szCs w:val="22"/>
        </w:rPr>
        <w:t>Palavras-chave:</w:t>
      </w:r>
      <w:r w:rsidRPr="00B5389D">
        <w:rPr>
          <w:rFonts w:ascii="Times New Roman" w:hAnsi="Times New Roman" w:cs="Times New Roman"/>
          <w:sz w:val="22"/>
          <w:szCs w:val="22"/>
        </w:rPr>
        <w:t xml:space="preserve"> </w:t>
      </w:r>
      <w:r w:rsidR="008670A4" w:rsidRPr="00B5389D">
        <w:rPr>
          <w:rFonts w:ascii="Times New Roman" w:hAnsi="Times New Roman" w:cs="Times New Roman"/>
          <w:sz w:val="22"/>
          <w:szCs w:val="22"/>
        </w:rPr>
        <w:t>Empreendedorismo; educação financeira; gestão administrativa; prestação de serviços; BPO financeiro; organização contábil</w:t>
      </w:r>
      <w:r w:rsidR="00B5389D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14:paraId="560CA9E9" w14:textId="77777777" w:rsidR="009B66A1" w:rsidRPr="00B5389D" w:rsidRDefault="009B66A1" w:rsidP="00DD4CF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9B66A1" w:rsidRPr="00B53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17A3"/>
    <w:rsid w:val="00143532"/>
    <w:rsid w:val="00145C3A"/>
    <w:rsid w:val="00256047"/>
    <w:rsid w:val="0028331E"/>
    <w:rsid w:val="00284F42"/>
    <w:rsid w:val="00285033"/>
    <w:rsid w:val="002F38D8"/>
    <w:rsid w:val="0038516B"/>
    <w:rsid w:val="003F3DD8"/>
    <w:rsid w:val="00426D4A"/>
    <w:rsid w:val="004401AD"/>
    <w:rsid w:val="004625EC"/>
    <w:rsid w:val="005E3569"/>
    <w:rsid w:val="00635F02"/>
    <w:rsid w:val="006B5E00"/>
    <w:rsid w:val="00752100"/>
    <w:rsid w:val="007A1399"/>
    <w:rsid w:val="00835B47"/>
    <w:rsid w:val="008670A4"/>
    <w:rsid w:val="00872AC3"/>
    <w:rsid w:val="008E07AE"/>
    <w:rsid w:val="0090790E"/>
    <w:rsid w:val="009610B4"/>
    <w:rsid w:val="009B66A1"/>
    <w:rsid w:val="009D4E1A"/>
    <w:rsid w:val="00A0406F"/>
    <w:rsid w:val="00A159C9"/>
    <w:rsid w:val="00A71879"/>
    <w:rsid w:val="00AB1218"/>
    <w:rsid w:val="00AD2C36"/>
    <w:rsid w:val="00B5389D"/>
    <w:rsid w:val="00B96B9D"/>
    <w:rsid w:val="00BC4105"/>
    <w:rsid w:val="00C50CB5"/>
    <w:rsid w:val="00C83F59"/>
    <w:rsid w:val="00CA4D57"/>
    <w:rsid w:val="00CE72A0"/>
    <w:rsid w:val="00D059F2"/>
    <w:rsid w:val="00D35493"/>
    <w:rsid w:val="00D53FAB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85832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D9D8-AAB3-4B2C-B5FF-2FA4F2D3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Conta da Microsoft</cp:lastModifiedBy>
  <cp:revision>2</cp:revision>
  <dcterms:created xsi:type="dcterms:W3CDTF">2025-10-20T23:51:00Z</dcterms:created>
  <dcterms:modified xsi:type="dcterms:W3CDTF">2025-10-20T23:51:00Z</dcterms:modified>
</cp:coreProperties>
</file>